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9D" w:rsidRDefault="001C0D8C" w:rsidP="001C0D8C">
      <w:pPr>
        <w:jc w:val="center"/>
        <w:rPr>
          <w:b/>
        </w:rPr>
      </w:pPr>
      <w:r w:rsidRPr="001C0D8C">
        <w:rPr>
          <w:b/>
        </w:rPr>
        <w:t>PROGRAMAÇÃO DA ETAPA NACIONAL DA 1ª CNVS</w:t>
      </w:r>
    </w:p>
    <w:p w:rsidR="001C0D8C" w:rsidRDefault="001C0D8C" w:rsidP="001C0D8C">
      <w:pPr>
        <w:jc w:val="center"/>
        <w:rPr>
          <w:b/>
        </w:rPr>
      </w:pPr>
    </w:p>
    <w:p w:rsidR="001C0D8C" w:rsidRDefault="000A04DC" w:rsidP="001C0D8C">
      <w:pPr>
        <w:jc w:val="center"/>
        <w:rPr>
          <w:b/>
        </w:rPr>
      </w:pPr>
      <w:r>
        <w:rPr>
          <w:b/>
        </w:rPr>
        <w:t>DE 27 DE FEVEREIRO A 02 DE MARÇO DE 2018</w:t>
      </w:r>
    </w:p>
    <w:p w:rsidR="001C0D8C" w:rsidRDefault="001C0D8C" w:rsidP="001C0D8C">
      <w:pPr>
        <w:jc w:val="center"/>
        <w:rPr>
          <w:b/>
        </w:rPr>
      </w:pPr>
    </w:p>
    <w:p w:rsidR="001C0D8C" w:rsidRDefault="001C0D8C" w:rsidP="001C0D8C">
      <w:pPr>
        <w:jc w:val="center"/>
        <w:rPr>
          <w:b/>
        </w:rPr>
      </w:pPr>
    </w:p>
    <w:tbl>
      <w:tblPr>
        <w:tblpPr w:leftFromText="141" w:rightFromText="141" w:vertAnchor="page" w:horzAnchor="margin" w:tblpX="-777" w:tblpY="3901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2126"/>
        <w:gridCol w:w="479"/>
        <w:gridCol w:w="159"/>
        <w:gridCol w:w="71"/>
        <w:gridCol w:w="1417"/>
        <w:gridCol w:w="1276"/>
        <w:gridCol w:w="142"/>
        <w:gridCol w:w="709"/>
        <w:gridCol w:w="708"/>
        <w:gridCol w:w="1419"/>
      </w:tblGrid>
      <w:tr w:rsidR="001C0D8C" w:rsidRPr="001C0D8C" w:rsidTr="000269B0">
        <w:trPr>
          <w:trHeight w:val="454"/>
        </w:trPr>
        <w:tc>
          <w:tcPr>
            <w:tcW w:w="16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b/>
                <w:bCs/>
                <w:color w:val="000000"/>
                <w:sz w:val="28"/>
                <w:szCs w:val="28"/>
              </w:rPr>
              <w:t>Dia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b/>
                <w:bCs/>
                <w:color w:val="000000"/>
                <w:sz w:val="28"/>
                <w:szCs w:val="28"/>
              </w:rPr>
              <w:t>Manhã</w:t>
            </w:r>
          </w:p>
        </w:tc>
        <w:tc>
          <w:tcPr>
            <w:tcW w:w="4482" w:type="dxa"/>
            <w:gridSpan w:val="7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b/>
                <w:bCs/>
                <w:color w:val="000000"/>
                <w:sz w:val="28"/>
                <w:szCs w:val="28"/>
              </w:rPr>
              <w:t>Tarde</w:t>
            </w:r>
          </w:p>
        </w:tc>
        <w:tc>
          <w:tcPr>
            <w:tcW w:w="1419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b/>
                <w:bCs/>
                <w:color w:val="000000"/>
                <w:sz w:val="28"/>
                <w:szCs w:val="28"/>
              </w:rPr>
              <w:t>Noite</w:t>
            </w:r>
          </w:p>
        </w:tc>
      </w:tr>
      <w:tr w:rsidR="001C0D8C" w:rsidRPr="001C0D8C" w:rsidTr="000269B0">
        <w:trPr>
          <w:trHeight w:val="101"/>
        </w:trPr>
        <w:tc>
          <w:tcPr>
            <w:tcW w:w="161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0269B0" w:rsidP="000A04D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0A04DC">
              <w:rPr>
                <w:rFonts w:cs="Ari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de </w:t>
            </w:r>
            <w:r w:rsidR="000A04DC">
              <w:rPr>
                <w:rFonts w:cs="Arial"/>
                <w:b/>
                <w:bCs/>
                <w:color w:val="000000"/>
                <w:sz w:val="28"/>
                <w:szCs w:val="28"/>
              </w:rPr>
              <w:t>Fevereiro</w:t>
            </w:r>
          </w:p>
        </w:tc>
        <w:tc>
          <w:tcPr>
            <w:tcW w:w="260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08h às 18h</w:t>
            </w:r>
          </w:p>
        </w:tc>
        <w:tc>
          <w:tcPr>
            <w:tcW w:w="4482" w:type="dxa"/>
            <w:gridSpan w:val="7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14h30 às 17h30</w:t>
            </w:r>
          </w:p>
        </w:tc>
        <w:tc>
          <w:tcPr>
            <w:tcW w:w="1419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18h às 19h</w:t>
            </w:r>
          </w:p>
        </w:tc>
      </w:tr>
      <w:tr w:rsidR="001C0D8C" w:rsidRPr="001C0D8C" w:rsidTr="000269B0">
        <w:trPr>
          <w:trHeight w:val="620"/>
        </w:trPr>
        <w:tc>
          <w:tcPr>
            <w:tcW w:w="161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Credenciamento</w:t>
            </w:r>
          </w:p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Programação livre</w:t>
            </w:r>
          </w:p>
        </w:tc>
        <w:tc>
          <w:tcPr>
            <w:tcW w:w="4482" w:type="dxa"/>
            <w:gridSpan w:val="7"/>
            <w:vMerge w:val="restart"/>
            <w:tcBorders>
              <w:top w:val="double" w:sz="4" w:space="0" w:color="000000"/>
              <w:left w:val="dotted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rPr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 xml:space="preserve">Painel 1: </w:t>
            </w:r>
            <w:r w:rsidRPr="001C0D8C">
              <w:rPr>
                <w:sz w:val="28"/>
                <w:szCs w:val="28"/>
              </w:rPr>
              <w:t>Vigilância em Saúde: Direito, Conquista e Defesa de um SUS Público de Qualidade</w:t>
            </w:r>
          </w:p>
        </w:tc>
        <w:tc>
          <w:tcPr>
            <w:tcW w:w="1419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Del="00E87C96" w:rsidRDefault="001C0D8C" w:rsidP="000269B0">
            <w:pPr>
              <w:jc w:val="center"/>
              <w:rPr>
                <w:rFonts w:cs="Arial"/>
                <w:b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b/>
                <w:color w:val="000000"/>
                <w:sz w:val="28"/>
                <w:szCs w:val="28"/>
              </w:rPr>
              <w:t>Abertura</w:t>
            </w:r>
          </w:p>
        </w:tc>
      </w:tr>
      <w:tr w:rsidR="001C0D8C" w:rsidRPr="001C0D8C" w:rsidTr="000269B0">
        <w:trPr>
          <w:trHeight w:val="270"/>
        </w:trPr>
        <w:tc>
          <w:tcPr>
            <w:tcW w:w="1612" w:type="dxa"/>
            <w:vMerge/>
            <w:tcBorders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tcBorders>
              <w:top w:val="double" w:sz="4" w:space="0" w:color="000000"/>
              <w:left w:val="double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7"/>
            <w:vMerge/>
            <w:tcBorders>
              <w:left w:val="dotted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000000"/>
              <w:left w:val="dotted" w:sz="4" w:space="0" w:color="000000"/>
              <w:bottom w:val="dotted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19h</w:t>
            </w:r>
          </w:p>
        </w:tc>
      </w:tr>
      <w:tr w:rsidR="001C0D8C" w:rsidRPr="001C0D8C" w:rsidTr="000269B0">
        <w:trPr>
          <w:trHeight w:val="954"/>
        </w:trPr>
        <w:tc>
          <w:tcPr>
            <w:tcW w:w="161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5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4482" w:type="dxa"/>
            <w:gridSpan w:val="7"/>
            <w:vMerge/>
            <w:tcBorders>
              <w:left w:val="dotted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double" w:sz="4" w:space="0" w:color="000000"/>
              <w:left w:val="dotted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Coquetel</w:t>
            </w:r>
          </w:p>
        </w:tc>
      </w:tr>
      <w:tr w:rsidR="001C0D8C" w:rsidRPr="001C0D8C" w:rsidTr="000269B0">
        <w:trPr>
          <w:trHeight w:val="118"/>
        </w:trPr>
        <w:tc>
          <w:tcPr>
            <w:tcW w:w="161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A04D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0A04DC">
              <w:rPr>
                <w:rFonts w:cs="Arial"/>
                <w:b/>
                <w:bCs/>
                <w:color w:val="000000"/>
                <w:sz w:val="28"/>
                <w:szCs w:val="28"/>
              </w:rPr>
              <w:t>8</w:t>
            </w:r>
            <w:r w:rsidRPr="001C0D8C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269B0">
              <w:rPr>
                <w:rFonts w:cs="Arial"/>
                <w:b/>
                <w:bCs/>
                <w:color w:val="000000"/>
                <w:sz w:val="28"/>
                <w:szCs w:val="28"/>
              </w:rPr>
              <w:t>de</w:t>
            </w:r>
            <w:bookmarkStart w:id="0" w:name="_GoBack"/>
            <w:bookmarkEnd w:id="0"/>
            <w:r w:rsidR="000A04DC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A04DC">
              <w:rPr>
                <w:rFonts w:cs="Arial"/>
                <w:b/>
                <w:bCs/>
                <w:color w:val="000000"/>
                <w:sz w:val="28"/>
                <w:szCs w:val="28"/>
              </w:rPr>
              <w:t>Fevereiro</w:t>
            </w:r>
          </w:p>
        </w:tc>
        <w:tc>
          <w:tcPr>
            <w:tcW w:w="276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08h30 às 10h30</w:t>
            </w:r>
          </w:p>
        </w:tc>
        <w:tc>
          <w:tcPr>
            <w:tcW w:w="276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11h às 13h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13h às 14h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14h às 18h</w:t>
            </w:r>
          </w:p>
        </w:tc>
      </w:tr>
      <w:tr w:rsidR="001C0D8C" w:rsidRPr="001C0D8C" w:rsidTr="000269B0">
        <w:trPr>
          <w:trHeight w:val="454"/>
        </w:trPr>
        <w:tc>
          <w:tcPr>
            <w:tcW w:w="161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Painel 2:</w:t>
            </w:r>
            <w:r w:rsidRPr="001C0D8C">
              <w:rPr>
                <w:rFonts w:eastAsia="Times New Roman" w:cs="Arial"/>
                <w:color w:val="000000"/>
                <w:sz w:val="28"/>
                <w:szCs w:val="28"/>
                <w:lang w:eastAsia="pt-BR"/>
              </w:rPr>
              <w:t xml:space="preserve"> “</w:t>
            </w:r>
            <w:r w:rsidRPr="001C0D8C">
              <w:rPr>
                <w:sz w:val="28"/>
                <w:szCs w:val="28"/>
              </w:rPr>
              <w:t>O Lugar da Vigilância em Saúde no SUS” e “Saberes, Práticas, processos de Trabalhos e Tecnologias na Vigilância em Saúde”</w:t>
            </w:r>
          </w:p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Painel 3:</w:t>
            </w:r>
            <w:r w:rsidRPr="001C0D8C">
              <w:rPr>
                <w:sz w:val="28"/>
                <w:szCs w:val="28"/>
              </w:rPr>
              <w:t xml:space="preserve"> “Responsabilidades do Estado com a Vigilância em Saúde” e “Vigilância em Saúde Participativa e Democrática para Enfrentamento das Iniquidades Sociais em Saúde”</w:t>
            </w:r>
          </w:p>
        </w:tc>
        <w:tc>
          <w:tcPr>
            <w:tcW w:w="1559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Almoço</w:t>
            </w:r>
          </w:p>
        </w:tc>
        <w:tc>
          <w:tcPr>
            <w:tcW w:w="14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Grupos</w:t>
            </w:r>
          </w:p>
        </w:tc>
      </w:tr>
      <w:tr w:rsidR="001C0D8C" w:rsidRPr="001C0D8C" w:rsidTr="000269B0">
        <w:trPr>
          <w:trHeight w:val="150"/>
        </w:trPr>
        <w:tc>
          <w:tcPr>
            <w:tcW w:w="161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0A04DC" w:rsidP="000A04D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01</w:t>
            </w:r>
            <w:r w:rsidR="000269B0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de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Março</w:t>
            </w: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08h às 12h</w:t>
            </w:r>
          </w:p>
        </w:tc>
        <w:tc>
          <w:tcPr>
            <w:tcW w:w="212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12h às 13h</w:t>
            </w:r>
          </w:p>
        </w:tc>
        <w:tc>
          <w:tcPr>
            <w:tcW w:w="212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13h às 15h</w:t>
            </w:r>
          </w:p>
        </w:tc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</w:t>
            </w:r>
            <w:r w:rsidR="00E56D91">
              <w:rPr>
                <w:rFonts w:cs="Arial"/>
                <w:color w:val="000000"/>
                <w:sz w:val="28"/>
                <w:szCs w:val="28"/>
                <w:vertAlign w:val="superscript"/>
              </w:rPr>
              <w:t>5</w:t>
            </w: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h</w:t>
            </w:r>
          </w:p>
        </w:tc>
      </w:tr>
      <w:tr w:rsidR="001C0D8C" w:rsidRPr="001C0D8C" w:rsidTr="000269B0">
        <w:trPr>
          <w:trHeight w:val="454"/>
        </w:trPr>
        <w:tc>
          <w:tcPr>
            <w:tcW w:w="161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Grupos</w:t>
            </w:r>
          </w:p>
        </w:tc>
        <w:tc>
          <w:tcPr>
            <w:tcW w:w="2126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Almoço</w:t>
            </w:r>
          </w:p>
        </w:tc>
        <w:tc>
          <w:tcPr>
            <w:tcW w:w="2127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Grupos</w:t>
            </w:r>
          </w:p>
        </w:tc>
        <w:tc>
          <w:tcPr>
            <w:tcW w:w="21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Das 15h em diante</w:t>
            </w:r>
          </w:p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Atividade Cultural</w:t>
            </w:r>
          </w:p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Atividade Informativa</w:t>
            </w:r>
          </w:p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</w:p>
        </w:tc>
      </w:tr>
      <w:tr w:rsidR="001C0D8C" w:rsidRPr="001C0D8C" w:rsidTr="000269B0">
        <w:trPr>
          <w:trHeight w:val="150"/>
        </w:trPr>
        <w:tc>
          <w:tcPr>
            <w:tcW w:w="1612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0269B0" w:rsidP="000A04DC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>0</w:t>
            </w:r>
            <w:r w:rsidR="000A04DC">
              <w:rPr>
                <w:rFonts w:cs="Arial"/>
                <w:b/>
                <w:bCs/>
                <w:color w:val="000000"/>
                <w:sz w:val="28"/>
                <w:szCs w:val="28"/>
              </w:rPr>
              <w:t>2</w:t>
            </w:r>
            <w:r w:rsidR="001C0D8C" w:rsidRPr="001C0D8C"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8"/>
                <w:szCs w:val="28"/>
              </w:rPr>
              <w:t xml:space="preserve">de </w:t>
            </w:r>
            <w:r w:rsidR="000A04DC">
              <w:rPr>
                <w:rFonts w:cs="Arial"/>
                <w:b/>
                <w:bCs/>
                <w:color w:val="000000"/>
                <w:sz w:val="28"/>
                <w:szCs w:val="28"/>
              </w:rPr>
              <w:t>Março</w:t>
            </w: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08h às 12h</w:t>
            </w:r>
          </w:p>
        </w:tc>
        <w:tc>
          <w:tcPr>
            <w:tcW w:w="283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12h às 13h</w:t>
            </w:r>
          </w:p>
        </w:tc>
        <w:tc>
          <w:tcPr>
            <w:tcW w:w="283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  <w:vertAlign w:val="superscript"/>
              </w:rPr>
            </w:pPr>
            <w:r w:rsidRPr="001C0D8C">
              <w:rPr>
                <w:rFonts w:cs="Arial"/>
                <w:color w:val="000000"/>
                <w:sz w:val="28"/>
                <w:szCs w:val="28"/>
                <w:vertAlign w:val="superscript"/>
              </w:rPr>
              <w:t>13h às 17h</w:t>
            </w:r>
          </w:p>
        </w:tc>
      </w:tr>
      <w:tr w:rsidR="001C0D8C" w:rsidRPr="001C0D8C" w:rsidTr="000269B0">
        <w:trPr>
          <w:trHeight w:val="454"/>
        </w:trPr>
        <w:tc>
          <w:tcPr>
            <w:tcW w:w="1612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b/>
                <w:color w:val="000000"/>
                <w:sz w:val="28"/>
                <w:szCs w:val="28"/>
              </w:rPr>
              <w:t>PLENÁRIA FINAL</w:t>
            </w:r>
          </w:p>
        </w:tc>
        <w:tc>
          <w:tcPr>
            <w:tcW w:w="283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color w:val="000000"/>
                <w:sz w:val="28"/>
                <w:szCs w:val="28"/>
              </w:rPr>
              <w:t>Almoço</w:t>
            </w:r>
          </w:p>
        </w:tc>
        <w:tc>
          <w:tcPr>
            <w:tcW w:w="2836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C0D8C" w:rsidRPr="001C0D8C" w:rsidRDefault="001C0D8C" w:rsidP="000269B0">
            <w:pPr>
              <w:rPr>
                <w:rFonts w:cs="Arial"/>
                <w:color w:val="000000"/>
                <w:sz w:val="28"/>
                <w:szCs w:val="28"/>
              </w:rPr>
            </w:pPr>
            <w:r w:rsidRPr="001C0D8C">
              <w:rPr>
                <w:rFonts w:cs="Arial"/>
                <w:b/>
                <w:color w:val="000000"/>
                <w:sz w:val="28"/>
                <w:szCs w:val="28"/>
              </w:rPr>
              <w:t>PLENÁRIA FINAL</w:t>
            </w:r>
          </w:p>
        </w:tc>
      </w:tr>
    </w:tbl>
    <w:p w:rsidR="001C0D8C" w:rsidRDefault="001C0D8C" w:rsidP="001C0D8C">
      <w:pPr>
        <w:jc w:val="center"/>
        <w:rPr>
          <w:b/>
        </w:rPr>
      </w:pPr>
    </w:p>
    <w:sectPr w:rsidR="001C0D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37E2"/>
    <w:multiLevelType w:val="hybridMultilevel"/>
    <w:tmpl w:val="2E06E8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617723"/>
    <w:multiLevelType w:val="hybridMultilevel"/>
    <w:tmpl w:val="B2724D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D7"/>
    <w:rsid w:val="000269B0"/>
    <w:rsid w:val="000A04DC"/>
    <w:rsid w:val="000F7470"/>
    <w:rsid w:val="00104B05"/>
    <w:rsid w:val="001C0D8C"/>
    <w:rsid w:val="001D1D97"/>
    <w:rsid w:val="003A2577"/>
    <w:rsid w:val="003B1854"/>
    <w:rsid w:val="004848AD"/>
    <w:rsid w:val="0062519D"/>
    <w:rsid w:val="00660B4A"/>
    <w:rsid w:val="00894015"/>
    <w:rsid w:val="00C72DD7"/>
    <w:rsid w:val="00E531D0"/>
    <w:rsid w:val="00E56D91"/>
    <w:rsid w:val="00E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31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5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0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01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31"/>
    <w:pPr>
      <w:suppressAutoHyphens/>
      <w:spacing w:after="0" w:line="240" w:lineRule="auto"/>
    </w:pPr>
    <w:rPr>
      <w:rFonts w:ascii="Arial" w:eastAsia="Calibri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257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9401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40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Datasus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Eugênia Carvalhaes Cury</dc:creator>
  <cp:lastModifiedBy>Maria Eugênia Carvalhaes Cury</cp:lastModifiedBy>
  <cp:revision>11</cp:revision>
  <cp:lastPrinted>2017-09-20T17:54:00Z</cp:lastPrinted>
  <dcterms:created xsi:type="dcterms:W3CDTF">2017-09-06T18:55:00Z</dcterms:created>
  <dcterms:modified xsi:type="dcterms:W3CDTF">2017-12-21T18:20:00Z</dcterms:modified>
</cp:coreProperties>
</file>